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lang w:val="fr-FR"/>
        </w:rPr>
      </w:pPr>
      <w:r>
        <w:rPr>
          <w:b/>
          <w:sz w:val="28"/>
          <w:szCs w:val="28"/>
          <w:u w:val="single"/>
          <w:lang w:val="fr-FR"/>
        </w:rPr>
        <w:t>Commandes avancées du clavier</w:t>
      </w:r>
    </w:p>
    <w:p>
      <w:pPr>
        <w:pStyle w:val="NoSpacing"/>
        <w:rPr>
          <w:lang w:val="fr-FR"/>
        </w:rPr>
      </w:pPr>
      <w:r>
        <w:rPr>
          <w:lang w:val="fr-FR"/>
        </w:rPr>
      </w:r>
    </w:p>
    <w:p>
      <w:pPr>
        <w:pStyle w:val="NoSpacing"/>
        <w:rPr>
          <w:lang w:val="fr-FR"/>
        </w:rPr>
      </w:pPr>
      <w:r>
        <w:rPr>
          <w:lang w:val="fr-FR"/>
        </w:rPr>
        <w:t>Depuis la version 3.0.8, en plus de l'option standard d'envoi de commandes clavier lorsqu'un bouton est pressé, vous avez maintenant la possibilité d'envoyer une commande pendant une durée spécifique lorsque le bouton est pressé et d'envoyer une autre commande pendant une durée spécifique lorsque le bouton est relâché. Cela vous permettra également d'utiliser des interrupteurs marche/arrêt</w:t>
        <w:br/>
        <w:br/>
        <w:t>Par exemple, dans les versions précédentes, si le klaxon était assigné à un bouton, le klaxon retentissait jusqu'à ce que vous relâchiez le bouton. Dans cette version, vous pouvez toujours le faire, ou vous pouvez assigner le klaxon à un bouton et définir la durée pendant laquelle il sonnera lorsque le bouton est enfoncé, vous pouvez également assigner la cloche au même bouton mais la faire sonner pendant une durée spécifique lorsque le bouton est relâché (voir page 2).</w:t>
        <w:br/>
        <w:br/>
        <w:t>J'ai également ajouté une commande au menu « KeyMaps\Button Map » appelée « Default Keyboard Delay » qui vous permettra de définir un délai global en millisecondes qui sera appliqué à toutes les commandes clavier. Cela permet d'insérer un délai après l'envoi de chaque touche du clavier dans la commande, de sorte que ceux qui ont des difficultés à utiliser les touches Maj+T pour fermer les portes des trains peuvent définir le délai, puis la touche Maj vers le bas sera envoyée, puis il y aura un délai et enfin la commande de la touche T vers le bas sera envoyée. Lorsque vous relâchez le bouton, la commande T vers le haut est envoyée, puis il y a un délai et enfin la commande Shift vers le haut est envoyée.</w:t>
        <w:br/>
        <w:br/>
      </w:r>
    </w:p>
    <w:p>
      <w:pPr>
        <w:pStyle w:val="NoSpacing"/>
        <w:rPr>
          <w:lang w:val="fr-FR"/>
        </w:rPr>
      </w:pPr>
      <w:r>
        <w:rPr>
          <w:lang w:val="fr-FR"/>
        </w:rPr>
        <w:drawing>
          <wp:inline distT="0" distB="0" distL="0" distR="0">
            <wp:extent cx="5731510" cy="331914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731510" cy="3319145"/>
                    </a:xfrm>
                    <a:prstGeom prst="rect">
                      <a:avLst/>
                    </a:prstGeom>
                  </pic:spPr>
                </pic:pic>
              </a:graphicData>
            </a:graphic>
          </wp:inline>
        </w:drawing>
      </w:r>
    </w:p>
    <w:p>
      <w:pPr>
        <w:pStyle w:val="NoSpacing"/>
        <w:rPr>
          <w:lang w:val="fr-FR"/>
        </w:rPr>
      </w:pPr>
      <w:r>
        <w:rPr>
          <w:lang w:val="fr-FR"/>
        </w:rPr>
      </w:r>
    </w:p>
    <w:p>
      <w:pPr>
        <w:pStyle w:val="NoSpacing"/>
        <w:rPr>
          <w:lang w:val="fr-FR"/>
        </w:rPr>
      </w:pPr>
      <w:r>
        <w:rPr>
          <w:lang w:val="fr-FR"/>
        </w:rPr>
        <w:t>Pour activer la cartographie avancée, j'ai ajouté deux nouvelles colonnes aux cartes des boutons, intitulées State et Delay_ms. Si vous laissez ces colonnes vides, vos boutons agiront normalement, c'est-à-dire que lorsque vous maintenez le bouton enfoncé, les touches sont maintenues enfoncées et lorsque vous relâchez le bouton, les touches sont relâchées.</w:t>
        <w:br/>
        <w:br/>
        <w:t xml:space="preserve">Pour assigner l'état et le délai_ms, vous devez faire un clic droit sur la ligne que vous souhaitez modifier et sélectionner </w:t>
        <w:br/>
        <w:t>« Si vous souhaitez ajouter une commande, cliquez avec le bouton droit de la souris sur n'importe quelle ligne et sélectionnez « Add New Command » (Ajouter une nouvelle commande).</w:t>
        <w:br/>
      </w:r>
    </w:p>
    <w:p>
      <w:pPr>
        <w:pStyle w:val="NoSpacing"/>
        <w:rPr>
          <w:lang w:val="fr-FR"/>
        </w:rPr>
      </w:pPr>
      <w:r>
        <w:rPr>
          <w:lang w:val="fr-FR"/>
        </w:rPr>
      </w:r>
    </w:p>
    <w:p>
      <w:pPr>
        <w:pStyle w:val="NoSpacing"/>
        <w:rPr>
          <w:lang w:val="fr-FR"/>
        </w:rPr>
      </w:pPr>
      <w:r>
        <w:rPr>
          <w:lang w:val="fr-FR"/>
        </w:rPr>
        <w:drawing>
          <wp:inline distT="0" distB="0" distL="0" distR="0">
            <wp:extent cx="5731510" cy="121602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5731510" cy="1216025"/>
                    </a:xfrm>
                    <a:prstGeom prst="rect">
                      <a:avLst/>
                    </a:prstGeom>
                  </pic:spPr>
                </pic:pic>
              </a:graphicData>
            </a:graphic>
          </wp:inline>
        </w:drawing>
      </w:r>
    </w:p>
    <w:p>
      <w:pPr>
        <w:pStyle w:val="NoSpacing"/>
        <w:rPr>
          <w:lang w:val="fr-FR"/>
        </w:rPr>
      </w:pPr>
      <w:r>
        <w:rPr>
          <w:lang w:val="fr-FR"/>
        </w:rPr>
      </w:r>
    </w:p>
    <w:p>
      <w:pPr>
        <w:pStyle w:val="NoSpacing"/>
        <w:rPr>
          <w:lang w:val="fr-FR"/>
        </w:rPr>
      </w:pPr>
      <w:r>
        <w:rPr>
          <w:lang w:val="fr-FR"/>
        </w:rPr>
        <w:t>Comme vous pouvez le voir dans l'exemple ci-dessus, j'ai attribué « Pressed » à l'état et 500 millisecondes au Delay_ms pour la cloche (Touche_B).</w:t>
      </w:r>
    </w:p>
    <w:p>
      <w:pPr>
        <w:pStyle w:val="NoSpacing"/>
        <w:rPr>
          <w:lang w:val="fr-FR" w:eastAsia="en-GB"/>
        </w:rPr>
      </w:pPr>
      <w:r>
        <w:rPr>
          <w:lang w:val="fr-FR" w:eastAsia="en-GB"/>
        </w:rPr>
      </w:r>
    </w:p>
    <w:p>
      <w:pPr>
        <w:pStyle w:val="NoSpacing"/>
        <w:rPr>
          <w:lang w:val="fr-FR"/>
        </w:rPr>
      </w:pPr>
      <w:r>
        <w:rPr>
          <w:lang w:val="fr-FR"/>
        </w:rPr>
        <w:drawing>
          <wp:inline distT="0" distB="0" distL="0" distR="0">
            <wp:extent cx="5731510" cy="123444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5731510" cy="1234440"/>
                    </a:xfrm>
                    <a:prstGeom prst="rect">
                      <a:avLst/>
                    </a:prstGeom>
                  </pic:spPr>
                </pic:pic>
              </a:graphicData>
            </a:graphic>
          </wp:inline>
        </w:drawing>
      </w:r>
    </w:p>
    <w:p>
      <w:pPr>
        <w:pStyle w:val="NoSpacing"/>
        <w:rPr>
          <w:lang w:val="fr-FR"/>
        </w:rPr>
      </w:pPr>
      <w:r>
        <w:rPr>
          <w:lang w:val="fr-FR"/>
        </w:rPr>
      </w:r>
    </w:p>
    <w:p>
      <w:pPr>
        <w:pStyle w:val="NoSpacing"/>
        <w:rPr>
          <w:lang w:val="fr-FR"/>
        </w:rPr>
      </w:pPr>
      <w:r>
        <w:rPr>
          <w:lang w:val="fr-FR"/>
        </w:rPr>
        <w:t>Dans cet exemple, j'ai assigné « Released » à l'état et 100 millisecondes au Delay_ms pour l'avertisseur (KEY_SPACE).</w:t>
        <w:br/>
        <w:t>Si j'affecte le même bouton ou interrupteur aux deux commandes, lorsque j'appuie sur le bouton ou que j'active l'interrupteur, la cloche sonnera pendant 500 millisecondes, puis s'arrêtera. Lorsque je relâche le bouton ou que j'éteins l'interrupteur, l'avertisseur sonore retentit pendant 100 millisecondes, puis s'arrête. Si vous souhaitez revenir au mode normal, il vous suffit de supprimer le texte dans les champs State et Delay_ms.</w:t>
        <w:br/>
        <w:br/>
      </w:r>
    </w:p>
    <w:sectPr>
      <w:type w:val="nextPage"/>
      <w:pgSz w:w="11906" w:h="16838"/>
      <w:pgMar w:left="567" w:right="567"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1d52dd"/>
    <w:rPr>
      <w:rFonts w:ascii="Tahoma" w:hAnsi="Tahoma" w:cs="Tahoma"/>
      <w:sz w:val="16"/>
      <w:szCs w:val="16"/>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Spacing">
    <w:name w:val="No Spacing"/>
    <w:uiPriority w:val="1"/>
    <w:qFormat/>
    <w:rsid w:val="002273fd"/>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BalloonText">
    <w:name w:val="Balloon Text"/>
    <w:basedOn w:val="Normal"/>
    <w:link w:val="BalloonTextChar"/>
    <w:uiPriority w:val="99"/>
    <w:semiHidden/>
    <w:unhideWhenUsed/>
    <w:qFormat/>
    <w:rsid w:val="001d52dd"/>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Application>LibreOffice/6.3.5.2$Windows_x86 LibreOffice_project/dd0751754f11728f69b42ee2af66670068624673</Application>
  <Pages>2</Pages>
  <Words>477</Words>
  <Characters>2499</Characters>
  <CharactersWithSpaces>2980</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2019-05-15T16:40:00Z</dcterms:created>
  <dc:creator>Chris</dc:creator>
  <dc:description/>
  <dc:language>fr-FR</dc:language>
  <cp:lastModifiedBy/>
  <cp:lastPrinted>2019-05-16T13:38:00Z</cp:lastPrinted>
  <dcterms:modified xsi:type="dcterms:W3CDTF">2024-12-19T16:32:59Z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